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1A1EA">
      <w:pPr>
        <w:pStyle w:val="2"/>
        <w:spacing w:line="360" w:lineRule="auto"/>
        <w:jc w:val="center"/>
        <w:rPr>
          <w:rFonts w:ascii="宋体" w:hAnsi="宋体"/>
          <w:sz w:val="36"/>
          <w:szCs w:val="36"/>
        </w:rPr>
      </w:pPr>
      <w:r>
        <w:rPr>
          <w:rFonts w:hint="eastAsia" w:asciiTheme="minorEastAsia" w:hAnsiTheme="minorEastAsia" w:eastAsiaTheme="minorEastAsia"/>
          <w:sz w:val="36"/>
          <w:szCs w:val="36"/>
          <w:lang w:eastAsia="zh-CN"/>
        </w:rPr>
        <w:t>儿童</w:t>
      </w:r>
      <w:r>
        <w:rPr>
          <w:rFonts w:hint="eastAsia" w:asciiTheme="minorEastAsia" w:hAnsiTheme="minorEastAsia" w:eastAsiaTheme="minorEastAsia"/>
          <w:sz w:val="36"/>
          <w:szCs w:val="36"/>
        </w:rPr>
        <w:t>监护仪招标参数</w:t>
      </w:r>
    </w:p>
    <w:p w14:paraId="4B753697">
      <w:pPr>
        <w:keepNext w:val="0"/>
        <w:keepLines w:val="0"/>
        <w:pageBreakBefore w:val="0"/>
        <w:widowControl w:val="0"/>
        <w:kinsoku/>
        <w:wordWrap/>
        <w:overflowPunct/>
        <w:topLinePunct w:val="0"/>
        <w:bidi w:val="0"/>
        <w:snapToGrid/>
        <w:spacing w:line="400" w:lineRule="exact"/>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eastAsia="zh-CN"/>
        </w:rPr>
        <w:t>基本要求</w:t>
      </w:r>
      <w:r>
        <w:rPr>
          <w:rFonts w:hint="eastAsia" w:ascii="仿宋" w:hAnsi="仿宋" w:eastAsia="仿宋" w:cs="仿宋"/>
          <w:sz w:val="30"/>
          <w:szCs w:val="30"/>
          <w:lang w:eastAsia="zh-CN"/>
        </w:rPr>
        <w:t>：所投设备生产日期须为</w:t>
      </w:r>
      <w:r>
        <w:rPr>
          <w:rFonts w:hint="eastAsia" w:ascii="仿宋" w:hAnsi="仿宋" w:eastAsia="仿宋" w:cs="仿宋"/>
          <w:sz w:val="30"/>
          <w:szCs w:val="30"/>
          <w:lang w:val="en-US" w:eastAsia="zh-CN"/>
        </w:rPr>
        <w:t>2025年一月一日以后生产的设备。</w:t>
      </w:r>
    </w:p>
    <w:p w14:paraId="1AF34B8B">
      <w:pPr>
        <w:pStyle w:val="14"/>
        <w:keepNext w:val="0"/>
        <w:keepLines w:val="0"/>
        <w:pageBreakBefore w:val="0"/>
        <w:widowControl w:val="0"/>
        <w:numPr>
          <w:ilvl w:val="0"/>
          <w:numId w:val="1"/>
        </w:numPr>
        <w:kinsoku/>
        <w:wordWrap/>
        <w:overflowPunct/>
        <w:topLinePunct w:val="0"/>
        <w:autoSpaceDE w:val="0"/>
        <w:autoSpaceDN w:val="0"/>
        <w:bidi w:val="0"/>
        <w:adjustRightInd w:val="0"/>
        <w:snapToGrid/>
        <w:spacing w:line="400" w:lineRule="exact"/>
        <w:ind w:firstLineChars="0"/>
        <w:jc w:val="left"/>
        <w:textAlignment w:val="auto"/>
        <w:rPr>
          <w:rFonts w:hint="eastAsia" w:ascii="仿宋" w:hAnsi="仿宋" w:eastAsia="仿宋" w:cs="仿宋"/>
          <w:b/>
          <w:kern w:val="0"/>
          <w:sz w:val="30"/>
          <w:szCs w:val="30"/>
        </w:rPr>
      </w:pPr>
      <w:r>
        <w:rPr>
          <w:rFonts w:hint="eastAsia" w:ascii="仿宋" w:hAnsi="仿宋" w:eastAsia="仿宋" w:cs="仿宋"/>
          <w:b/>
          <w:kern w:val="0"/>
          <w:sz w:val="30"/>
          <w:szCs w:val="30"/>
        </w:rPr>
        <w:t>整机要求：</w:t>
      </w:r>
    </w:p>
    <w:p w14:paraId="600D9C0C">
      <w:pPr>
        <w:pStyle w:val="14"/>
        <w:keepNext w:val="0"/>
        <w:keepLines w:val="0"/>
        <w:pageBreakBefore w:val="0"/>
        <w:widowControl w:val="0"/>
        <w:numPr>
          <w:ilvl w:val="1"/>
          <w:numId w:val="2"/>
        </w:numPr>
        <w:kinsoku/>
        <w:wordWrap/>
        <w:overflowPunct/>
        <w:topLinePunct w:val="0"/>
        <w:autoSpaceDE w:val="0"/>
        <w:autoSpaceDN w:val="0"/>
        <w:bidi w:val="0"/>
        <w:adjustRightInd w:val="0"/>
        <w:snapToGrid/>
        <w:spacing w:line="400" w:lineRule="exact"/>
        <w:ind w:right="42" w:rightChars="20" w:firstLineChars="0"/>
        <w:jc w:val="left"/>
        <w:textAlignment w:val="auto"/>
        <w:rPr>
          <w:rFonts w:hint="eastAsia" w:ascii="仿宋" w:hAnsi="仿宋" w:eastAsia="仿宋" w:cs="仿宋"/>
          <w:color w:val="121212"/>
          <w:sz w:val="30"/>
          <w:szCs w:val="30"/>
        </w:rPr>
      </w:pPr>
      <w:r>
        <w:rPr>
          <w:rFonts w:hint="eastAsia" w:ascii="仿宋" w:hAnsi="仿宋" w:eastAsia="仿宋" w:cs="仿宋"/>
          <w:color w:val="121212"/>
          <w:sz w:val="30"/>
          <w:szCs w:val="30"/>
        </w:rPr>
        <w:t>★≥10寸彩色液晶触摸屏，分辨率≥1024*600，≥8通道波形显示。</w:t>
      </w:r>
      <w:r>
        <w:rPr>
          <w:rFonts w:hint="eastAsia" w:ascii="仿宋" w:hAnsi="仿宋" w:eastAsia="仿宋" w:cs="仿宋"/>
          <w:color w:val="121212"/>
          <w:sz w:val="30"/>
          <w:szCs w:val="30"/>
          <w:lang w:eastAsia="zh-CN"/>
        </w:rPr>
        <w:t>（提供证明材料</w:t>
      </w:r>
      <w:r>
        <w:rPr>
          <w:rFonts w:hint="eastAsia" w:ascii="仿宋" w:hAnsi="仿宋" w:eastAsia="仿宋" w:cs="仿宋"/>
          <w:color w:val="121212"/>
          <w:sz w:val="30"/>
          <w:szCs w:val="30"/>
          <w:lang w:val="en-US" w:eastAsia="zh-CN"/>
        </w:rPr>
        <w:t>)</w:t>
      </w:r>
    </w:p>
    <w:p w14:paraId="1768442E">
      <w:pPr>
        <w:pStyle w:val="14"/>
        <w:keepNext w:val="0"/>
        <w:keepLines w:val="0"/>
        <w:pageBreakBefore w:val="0"/>
        <w:widowControl w:val="0"/>
        <w:numPr>
          <w:ilvl w:val="1"/>
          <w:numId w:val="2"/>
        </w:numPr>
        <w:kinsoku/>
        <w:wordWrap/>
        <w:overflowPunct/>
        <w:topLinePunct w:val="0"/>
        <w:autoSpaceDE w:val="0"/>
        <w:autoSpaceDN w:val="0"/>
        <w:bidi w:val="0"/>
        <w:adjustRightInd w:val="0"/>
        <w:snapToGrid/>
        <w:spacing w:line="400" w:lineRule="exact"/>
        <w:ind w:right="-483" w:rightChars="-230" w:firstLineChars="0"/>
        <w:jc w:val="left"/>
        <w:textAlignment w:val="auto"/>
        <w:rPr>
          <w:rFonts w:hint="eastAsia" w:ascii="仿宋" w:hAnsi="仿宋" w:eastAsia="仿宋" w:cs="仿宋"/>
          <w:color w:val="121212"/>
          <w:sz w:val="30"/>
          <w:szCs w:val="30"/>
        </w:rPr>
      </w:pPr>
      <w:r>
        <w:rPr>
          <w:rFonts w:hint="eastAsia" w:ascii="仿宋" w:hAnsi="仿宋" w:eastAsia="仿宋" w:cs="仿宋"/>
          <w:color w:val="121212"/>
          <w:sz w:val="30"/>
          <w:szCs w:val="30"/>
        </w:rPr>
        <w:t>★屏幕标配电容屏非电阻屏。</w:t>
      </w:r>
    </w:p>
    <w:p w14:paraId="0F34BBFD">
      <w:pPr>
        <w:pStyle w:val="14"/>
        <w:keepNext w:val="0"/>
        <w:keepLines w:val="0"/>
        <w:pageBreakBefore w:val="0"/>
        <w:widowControl w:val="0"/>
        <w:numPr>
          <w:ilvl w:val="1"/>
          <w:numId w:val="2"/>
        </w:numPr>
        <w:kinsoku/>
        <w:wordWrap/>
        <w:overflowPunct/>
        <w:topLinePunct w:val="0"/>
        <w:autoSpaceDE w:val="0"/>
        <w:autoSpaceDN w:val="0"/>
        <w:bidi w:val="0"/>
        <w:adjustRightInd w:val="0"/>
        <w:snapToGrid/>
        <w:spacing w:line="400" w:lineRule="exact"/>
        <w:ind w:right="42" w:rightChars="20" w:firstLineChars="0"/>
        <w:jc w:val="left"/>
        <w:textAlignment w:val="auto"/>
        <w:rPr>
          <w:rFonts w:hint="eastAsia" w:ascii="仿宋" w:hAnsi="仿宋" w:eastAsia="仿宋" w:cs="仿宋"/>
          <w:color w:val="121212"/>
          <w:sz w:val="30"/>
          <w:szCs w:val="30"/>
        </w:rPr>
      </w:pPr>
      <w:r>
        <w:rPr>
          <w:rFonts w:hint="eastAsia" w:ascii="仿宋" w:hAnsi="仿宋" w:eastAsia="仿宋" w:cs="仿宋"/>
          <w:color w:val="121212"/>
          <w:sz w:val="30"/>
          <w:szCs w:val="30"/>
        </w:rPr>
        <w:t>标配锂电池，工作时间≥6小时，可选配大容量锂电池，工作时间≥12小时。</w:t>
      </w:r>
      <w:r>
        <w:rPr>
          <w:rFonts w:hint="eastAsia" w:ascii="仿宋" w:hAnsi="仿宋" w:eastAsia="仿宋" w:cs="仿宋"/>
          <w:color w:val="121212"/>
          <w:sz w:val="30"/>
          <w:szCs w:val="30"/>
          <w:lang w:eastAsia="zh-CN"/>
        </w:rPr>
        <w:t>（提供证明材料</w:t>
      </w:r>
      <w:r>
        <w:rPr>
          <w:rFonts w:hint="eastAsia" w:ascii="仿宋" w:hAnsi="仿宋" w:eastAsia="仿宋" w:cs="仿宋"/>
          <w:color w:val="121212"/>
          <w:sz w:val="30"/>
          <w:szCs w:val="30"/>
          <w:lang w:val="en-US" w:eastAsia="zh-CN"/>
        </w:rPr>
        <w:t>)</w:t>
      </w:r>
    </w:p>
    <w:p w14:paraId="4E5B83C5">
      <w:pPr>
        <w:pStyle w:val="14"/>
        <w:keepNext w:val="0"/>
        <w:keepLines w:val="0"/>
        <w:pageBreakBefore w:val="0"/>
        <w:widowControl w:val="0"/>
        <w:numPr>
          <w:ilvl w:val="1"/>
          <w:numId w:val="2"/>
        </w:numPr>
        <w:kinsoku/>
        <w:wordWrap/>
        <w:overflowPunct/>
        <w:topLinePunct w:val="0"/>
        <w:bidi w:val="0"/>
        <w:snapToGrid/>
        <w:spacing w:line="400" w:lineRule="exact"/>
        <w:ind w:right="42" w:rightChars="20" w:firstLineChars="0"/>
        <w:textAlignment w:val="auto"/>
        <w:rPr>
          <w:rFonts w:hint="eastAsia" w:ascii="仿宋" w:hAnsi="仿宋" w:eastAsia="仿宋" w:cs="仿宋"/>
          <w:color w:val="121212"/>
          <w:sz w:val="30"/>
          <w:szCs w:val="30"/>
        </w:rPr>
      </w:pPr>
      <w:r>
        <w:rPr>
          <w:rFonts w:hint="eastAsia" w:ascii="仿宋" w:hAnsi="仿宋" w:eastAsia="仿宋" w:cs="仿宋"/>
          <w:color w:val="121212"/>
          <w:sz w:val="30"/>
          <w:szCs w:val="30"/>
        </w:rPr>
        <w:t xml:space="preserve">安全规格：ECG, TEMP, SpO2 , NIBP监测参数抗电击程度为防除颤CF型  </w:t>
      </w:r>
      <w:r>
        <w:rPr>
          <w:rFonts w:hint="eastAsia" w:ascii="仿宋" w:hAnsi="仿宋" w:eastAsia="仿宋" w:cs="仿宋"/>
          <w:color w:val="121212"/>
          <w:sz w:val="30"/>
          <w:szCs w:val="30"/>
        </w:rPr>
        <w:drawing>
          <wp:inline distT="0" distB="0" distL="0" distR="0">
            <wp:extent cx="266700" cy="1524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66700" cy="152400"/>
                    </a:xfrm>
                    <a:prstGeom prst="rect">
                      <a:avLst/>
                    </a:prstGeom>
                    <a:noFill/>
                  </pic:spPr>
                </pic:pic>
              </a:graphicData>
            </a:graphic>
          </wp:inline>
        </w:drawing>
      </w:r>
      <w:r>
        <w:rPr>
          <w:rFonts w:hint="eastAsia" w:ascii="仿宋" w:hAnsi="仿宋" w:eastAsia="仿宋" w:cs="仿宋"/>
          <w:color w:val="121212"/>
          <w:sz w:val="30"/>
          <w:szCs w:val="30"/>
        </w:rPr>
        <w:t xml:space="preserve">  。</w:t>
      </w:r>
    </w:p>
    <w:p w14:paraId="7F5A7E42">
      <w:pPr>
        <w:pStyle w:val="14"/>
        <w:keepNext w:val="0"/>
        <w:keepLines w:val="0"/>
        <w:pageBreakBefore w:val="0"/>
        <w:widowControl w:val="0"/>
        <w:numPr>
          <w:ilvl w:val="1"/>
          <w:numId w:val="2"/>
        </w:numPr>
        <w:kinsoku/>
        <w:wordWrap/>
        <w:overflowPunct/>
        <w:topLinePunct w:val="0"/>
        <w:bidi w:val="0"/>
        <w:snapToGrid/>
        <w:spacing w:line="400" w:lineRule="exact"/>
        <w:ind w:right="42" w:rightChars="20" w:firstLineChars="0"/>
        <w:textAlignment w:val="auto"/>
        <w:rPr>
          <w:rFonts w:hint="eastAsia" w:ascii="仿宋" w:hAnsi="仿宋" w:eastAsia="仿宋" w:cs="仿宋"/>
          <w:color w:val="121212"/>
          <w:sz w:val="30"/>
          <w:szCs w:val="30"/>
        </w:rPr>
      </w:pPr>
      <w:r>
        <w:rPr>
          <w:rFonts w:hint="eastAsia" w:ascii="仿宋" w:hAnsi="仿宋" w:eastAsia="仿宋" w:cs="仿宋"/>
          <w:color w:val="121212"/>
          <w:sz w:val="30"/>
          <w:szCs w:val="30"/>
        </w:rPr>
        <w:t>监护仪设计使用年限≥10年</w:t>
      </w:r>
      <w:r>
        <w:rPr>
          <w:rFonts w:hint="eastAsia" w:ascii="仿宋" w:hAnsi="仿宋" w:eastAsia="仿宋" w:cs="仿宋"/>
          <w:color w:val="121212"/>
          <w:sz w:val="30"/>
          <w:szCs w:val="30"/>
          <w:lang w:eastAsia="zh-CN"/>
        </w:rPr>
        <w:t>（</w:t>
      </w:r>
      <w:r>
        <w:rPr>
          <w:rFonts w:hint="eastAsia" w:ascii="仿宋" w:hAnsi="仿宋" w:eastAsia="仿宋" w:cs="仿宋"/>
          <w:color w:val="121212"/>
          <w:sz w:val="30"/>
          <w:szCs w:val="30"/>
        </w:rPr>
        <w:t>提供机器标贴证明材料</w:t>
      </w:r>
      <w:r>
        <w:rPr>
          <w:rFonts w:hint="eastAsia" w:ascii="仿宋" w:hAnsi="仿宋" w:eastAsia="仿宋" w:cs="仿宋"/>
          <w:color w:val="121212"/>
          <w:sz w:val="30"/>
          <w:szCs w:val="30"/>
          <w:lang w:eastAsia="zh-CN"/>
        </w:rPr>
        <w:t>）</w:t>
      </w:r>
      <w:r>
        <w:rPr>
          <w:rFonts w:hint="eastAsia" w:ascii="仿宋" w:hAnsi="仿宋" w:eastAsia="仿宋" w:cs="仿宋"/>
          <w:color w:val="121212"/>
          <w:sz w:val="30"/>
          <w:szCs w:val="30"/>
        </w:rPr>
        <w:t>。</w:t>
      </w:r>
    </w:p>
    <w:p w14:paraId="67E2C0E9">
      <w:pPr>
        <w:keepNext w:val="0"/>
        <w:keepLines w:val="0"/>
        <w:pageBreakBefore w:val="0"/>
        <w:widowControl w:val="0"/>
        <w:kinsoku/>
        <w:wordWrap/>
        <w:overflowPunct/>
        <w:topLinePunct w:val="0"/>
        <w:autoSpaceDE w:val="0"/>
        <w:autoSpaceDN w:val="0"/>
        <w:bidi w:val="0"/>
        <w:adjustRightInd w:val="0"/>
        <w:snapToGrid/>
        <w:spacing w:line="400" w:lineRule="exact"/>
        <w:ind w:left="420"/>
        <w:jc w:val="left"/>
        <w:textAlignment w:val="auto"/>
        <w:rPr>
          <w:rFonts w:hint="eastAsia" w:ascii="仿宋" w:hAnsi="仿宋" w:eastAsia="仿宋" w:cs="仿宋"/>
          <w:color w:val="FF0000"/>
          <w:sz w:val="30"/>
          <w:szCs w:val="30"/>
        </w:rPr>
      </w:pPr>
    </w:p>
    <w:p w14:paraId="29ABA4B0">
      <w:pPr>
        <w:pStyle w:val="14"/>
        <w:keepNext w:val="0"/>
        <w:keepLines w:val="0"/>
        <w:pageBreakBefore w:val="0"/>
        <w:widowControl w:val="0"/>
        <w:numPr>
          <w:ilvl w:val="0"/>
          <w:numId w:val="1"/>
        </w:numPr>
        <w:kinsoku/>
        <w:wordWrap/>
        <w:overflowPunct/>
        <w:topLinePunct w:val="0"/>
        <w:autoSpaceDE w:val="0"/>
        <w:autoSpaceDN w:val="0"/>
        <w:bidi w:val="0"/>
        <w:adjustRightInd w:val="0"/>
        <w:snapToGrid/>
        <w:spacing w:line="400" w:lineRule="exact"/>
        <w:ind w:firstLineChars="0"/>
        <w:jc w:val="left"/>
        <w:textAlignment w:val="auto"/>
        <w:rPr>
          <w:rFonts w:hint="eastAsia" w:ascii="仿宋" w:hAnsi="仿宋" w:eastAsia="仿宋" w:cs="仿宋"/>
          <w:b/>
          <w:kern w:val="0"/>
          <w:sz w:val="30"/>
          <w:szCs w:val="30"/>
        </w:rPr>
      </w:pPr>
      <w:r>
        <w:rPr>
          <w:rFonts w:hint="eastAsia" w:ascii="仿宋" w:hAnsi="仿宋" w:eastAsia="仿宋" w:cs="仿宋"/>
          <w:b/>
          <w:kern w:val="0"/>
          <w:sz w:val="30"/>
          <w:szCs w:val="30"/>
        </w:rPr>
        <w:t>监测参数：</w:t>
      </w:r>
    </w:p>
    <w:p w14:paraId="05B66B27">
      <w:pPr>
        <w:pStyle w:val="14"/>
        <w:keepNext w:val="0"/>
        <w:keepLines w:val="0"/>
        <w:pageBreakBefore w:val="0"/>
        <w:widowControl w:val="0"/>
        <w:numPr>
          <w:ilvl w:val="1"/>
          <w:numId w:val="3"/>
        </w:numPr>
        <w:kinsoku/>
        <w:wordWrap/>
        <w:overflowPunct/>
        <w:topLinePunct w:val="0"/>
        <w:autoSpaceDE w:val="0"/>
        <w:autoSpaceDN w:val="0"/>
        <w:bidi w:val="0"/>
        <w:adjustRightInd w:val="0"/>
        <w:snapToGrid/>
        <w:spacing w:line="400" w:lineRule="exact"/>
        <w:ind w:firstLineChars="0"/>
        <w:jc w:val="left"/>
        <w:textAlignment w:val="auto"/>
        <w:rPr>
          <w:rFonts w:hint="eastAsia" w:ascii="仿宋" w:hAnsi="仿宋" w:eastAsia="仿宋" w:cs="仿宋"/>
          <w:color w:val="121212"/>
          <w:sz w:val="30"/>
          <w:szCs w:val="30"/>
        </w:rPr>
      </w:pPr>
      <w:r>
        <w:rPr>
          <w:rFonts w:hint="eastAsia" w:ascii="仿宋" w:hAnsi="仿宋" w:eastAsia="仿宋" w:cs="仿宋"/>
          <w:color w:val="121212"/>
          <w:sz w:val="30"/>
          <w:szCs w:val="30"/>
        </w:rPr>
        <w:t>标准配置可监测心电，呼吸，无创血压，血氧饱和度，脉搏和体温，适用于成人、小儿和新生儿。</w:t>
      </w:r>
    </w:p>
    <w:p w14:paraId="16F5263A">
      <w:pPr>
        <w:pStyle w:val="14"/>
        <w:keepNext w:val="0"/>
        <w:keepLines w:val="0"/>
        <w:pageBreakBefore w:val="0"/>
        <w:widowControl w:val="0"/>
        <w:numPr>
          <w:ilvl w:val="1"/>
          <w:numId w:val="3"/>
        </w:numPr>
        <w:kinsoku/>
        <w:wordWrap/>
        <w:overflowPunct/>
        <w:topLinePunct w:val="0"/>
        <w:autoSpaceDE w:val="0"/>
        <w:autoSpaceDN w:val="0"/>
        <w:bidi w:val="0"/>
        <w:adjustRightInd w:val="0"/>
        <w:snapToGrid/>
        <w:spacing w:line="400" w:lineRule="exact"/>
        <w:ind w:firstLineChars="0"/>
        <w:jc w:val="left"/>
        <w:textAlignment w:val="auto"/>
        <w:rPr>
          <w:rFonts w:hint="eastAsia" w:ascii="仿宋" w:hAnsi="仿宋" w:eastAsia="仿宋" w:cs="仿宋"/>
          <w:color w:val="121212"/>
          <w:sz w:val="30"/>
          <w:szCs w:val="30"/>
        </w:rPr>
      </w:pPr>
      <w:r>
        <w:rPr>
          <w:rFonts w:hint="eastAsia" w:ascii="仿宋" w:hAnsi="仿宋" w:eastAsia="仿宋" w:cs="仿宋"/>
          <w:color w:val="121212"/>
          <w:sz w:val="30"/>
          <w:szCs w:val="30"/>
        </w:rPr>
        <w:t>★采用ECG多导同步分析专利技术，保证心电监护的优异性。</w:t>
      </w:r>
      <w:r>
        <w:rPr>
          <w:rFonts w:hint="eastAsia" w:ascii="仿宋" w:hAnsi="仿宋" w:eastAsia="仿宋" w:cs="仿宋"/>
          <w:color w:val="121212"/>
          <w:sz w:val="30"/>
          <w:szCs w:val="30"/>
          <w:lang w:eastAsia="zh-CN"/>
        </w:rPr>
        <w:t>（提供证明材料</w:t>
      </w:r>
      <w:r>
        <w:rPr>
          <w:rFonts w:hint="eastAsia" w:ascii="仿宋" w:hAnsi="仿宋" w:eastAsia="仿宋" w:cs="仿宋"/>
          <w:color w:val="121212"/>
          <w:sz w:val="30"/>
          <w:szCs w:val="30"/>
          <w:lang w:val="en-US" w:eastAsia="zh-CN"/>
        </w:rPr>
        <w:t>)</w:t>
      </w:r>
    </w:p>
    <w:p w14:paraId="10DF4BAF">
      <w:pPr>
        <w:pStyle w:val="14"/>
        <w:keepNext w:val="0"/>
        <w:keepLines w:val="0"/>
        <w:pageBreakBefore w:val="0"/>
        <w:widowControl w:val="0"/>
        <w:numPr>
          <w:ilvl w:val="1"/>
          <w:numId w:val="3"/>
        </w:numPr>
        <w:kinsoku/>
        <w:wordWrap/>
        <w:overflowPunct/>
        <w:topLinePunct w:val="0"/>
        <w:autoSpaceDE w:val="0"/>
        <w:autoSpaceDN w:val="0"/>
        <w:bidi w:val="0"/>
        <w:adjustRightInd w:val="0"/>
        <w:snapToGrid/>
        <w:spacing w:line="400" w:lineRule="exact"/>
        <w:ind w:firstLineChars="0"/>
        <w:jc w:val="left"/>
        <w:textAlignment w:val="auto"/>
        <w:rPr>
          <w:rFonts w:hint="eastAsia" w:ascii="仿宋" w:hAnsi="仿宋" w:eastAsia="仿宋" w:cs="仿宋"/>
          <w:color w:val="121212"/>
          <w:sz w:val="30"/>
          <w:szCs w:val="30"/>
        </w:rPr>
      </w:pPr>
      <w:r>
        <w:rPr>
          <w:rFonts w:hint="eastAsia" w:ascii="仿宋" w:hAnsi="仿宋" w:eastAsia="仿宋" w:cs="仿宋"/>
          <w:color w:val="121212"/>
          <w:sz w:val="30"/>
          <w:szCs w:val="30"/>
        </w:rPr>
        <w:t>支持升级提供过去24小时心电概览报告查看与打印，包括心率统计结果，起搏统计结果，心律失常统计结果，ST统计和QT/QTc统计结果。</w:t>
      </w:r>
    </w:p>
    <w:p w14:paraId="05885DB7">
      <w:pPr>
        <w:pStyle w:val="14"/>
        <w:keepNext w:val="0"/>
        <w:keepLines w:val="0"/>
        <w:pageBreakBefore w:val="0"/>
        <w:widowControl w:val="0"/>
        <w:numPr>
          <w:ilvl w:val="1"/>
          <w:numId w:val="3"/>
        </w:numPr>
        <w:kinsoku/>
        <w:wordWrap/>
        <w:overflowPunct/>
        <w:topLinePunct w:val="0"/>
        <w:autoSpaceDE w:val="0"/>
        <w:autoSpaceDN w:val="0"/>
        <w:bidi w:val="0"/>
        <w:adjustRightInd w:val="0"/>
        <w:snapToGrid/>
        <w:spacing w:line="400" w:lineRule="exact"/>
        <w:ind w:firstLineChars="0"/>
        <w:jc w:val="left"/>
        <w:textAlignment w:val="auto"/>
        <w:rPr>
          <w:rFonts w:hint="eastAsia" w:ascii="仿宋" w:hAnsi="仿宋" w:eastAsia="仿宋" w:cs="仿宋"/>
          <w:color w:val="121212"/>
          <w:sz w:val="30"/>
          <w:szCs w:val="30"/>
        </w:rPr>
      </w:pPr>
      <w:r>
        <w:rPr>
          <w:rFonts w:hint="eastAsia" w:ascii="仿宋" w:hAnsi="仿宋" w:eastAsia="仿宋" w:cs="仿宋"/>
          <w:color w:val="121212"/>
          <w:sz w:val="30"/>
          <w:szCs w:val="30"/>
        </w:rPr>
        <w:t>提供SpO2和PR的实时监测，适用于成人，小儿和新生儿。来自SpO2的PR测量范围：20-300。</w:t>
      </w:r>
    </w:p>
    <w:p w14:paraId="5D613556">
      <w:pPr>
        <w:pStyle w:val="14"/>
        <w:keepNext w:val="0"/>
        <w:keepLines w:val="0"/>
        <w:pageBreakBefore w:val="0"/>
        <w:widowControl w:val="0"/>
        <w:numPr>
          <w:ilvl w:val="1"/>
          <w:numId w:val="3"/>
        </w:numPr>
        <w:kinsoku/>
        <w:wordWrap/>
        <w:overflowPunct/>
        <w:topLinePunct w:val="0"/>
        <w:autoSpaceDE w:val="0"/>
        <w:autoSpaceDN w:val="0"/>
        <w:bidi w:val="0"/>
        <w:adjustRightInd w:val="0"/>
        <w:snapToGrid/>
        <w:spacing w:line="400" w:lineRule="exact"/>
        <w:ind w:firstLineChars="0"/>
        <w:jc w:val="left"/>
        <w:textAlignment w:val="auto"/>
        <w:rPr>
          <w:rFonts w:hint="eastAsia" w:ascii="仿宋" w:hAnsi="仿宋" w:eastAsia="仿宋" w:cs="仿宋"/>
          <w:color w:val="121212"/>
          <w:sz w:val="30"/>
          <w:szCs w:val="30"/>
        </w:rPr>
      </w:pPr>
      <w:r>
        <w:rPr>
          <w:rFonts w:hint="eastAsia" w:ascii="仿宋" w:hAnsi="仿宋" w:eastAsia="仿宋" w:cs="仿宋"/>
          <w:color w:val="121212"/>
          <w:sz w:val="30"/>
          <w:szCs w:val="30"/>
        </w:rPr>
        <w:t>血氧监测时标配支持PI血氧灌注指数的监测，有效反映血氧灌注情况，PI测量范围：0.05%-20%，分辨率0.01%。</w:t>
      </w:r>
    </w:p>
    <w:p w14:paraId="5DD31746">
      <w:pPr>
        <w:pStyle w:val="14"/>
        <w:keepNext w:val="0"/>
        <w:keepLines w:val="0"/>
        <w:pageBreakBefore w:val="0"/>
        <w:widowControl w:val="0"/>
        <w:numPr>
          <w:ilvl w:val="1"/>
          <w:numId w:val="3"/>
        </w:numPr>
        <w:kinsoku/>
        <w:wordWrap/>
        <w:overflowPunct/>
        <w:topLinePunct w:val="0"/>
        <w:autoSpaceDE w:val="0"/>
        <w:autoSpaceDN w:val="0"/>
        <w:bidi w:val="0"/>
        <w:adjustRightInd w:val="0"/>
        <w:snapToGrid/>
        <w:spacing w:line="400" w:lineRule="exact"/>
        <w:ind w:firstLineChars="0"/>
        <w:jc w:val="left"/>
        <w:textAlignment w:val="auto"/>
        <w:rPr>
          <w:rFonts w:hint="eastAsia" w:ascii="仿宋" w:hAnsi="仿宋" w:eastAsia="仿宋" w:cs="仿宋"/>
          <w:color w:val="121212"/>
          <w:sz w:val="30"/>
          <w:szCs w:val="30"/>
        </w:rPr>
      </w:pPr>
      <w:r>
        <w:rPr>
          <w:rFonts w:hint="eastAsia" w:ascii="仿宋" w:hAnsi="仿宋" w:eastAsia="仿宋" w:cs="仿宋"/>
          <w:color w:val="121212"/>
          <w:sz w:val="30"/>
          <w:szCs w:val="30"/>
        </w:rPr>
        <w:t>采用抗干扰和弱灌注血氧专利技术保证血氧监护的优异性，提供专利证书证明文件。</w:t>
      </w:r>
    </w:p>
    <w:p w14:paraId="342F3C3E">
      <w:pPr>
        <w:pStyle w:val="14"/>
        <w:keepNext w:val="0"/>
        <w:keepLines w:val="0"/>
        <w:pageBreakBefore w:val="0"/>
        <w:widowControl w:val="0"/>
        <w:numPr>
          <w:ilvl w:val="1"/>
          <w:numId w:val="3"/>
        </w:numPr>
        <w:kinsoku/>
        <w:wordWrap/>
        <w:overflowPunct/>
        <w:topLinePunct w:val="0"/>
        <w:autoSpaceDE w:val="0"/>
        <w:autoSpaceDN w:val="0"/>
        <w:bidi w:val="0"/>
        <w:adjustRightInd w:val="0"/>
        <w:snapToGrid/>
        <w:spacing w:line="400" w:lineRule="exact"/>
        <w:ind w:firstLineChars="0"/>
        <w:jc w:val="left"/>
        <w:textAlignment w:val="auto"/>
        <w:rPr>
          <w:rFonts w:hint="eastAsia" w:ascii="仿宋" w:hAnsi="仿宋" w:eastAsia="仿宋" w:cs="仿宋"/>
          <w:color w:val="121212"/>
          <w:sz w:val="30"/>
          <w:szCs w:val="30"/>
        </w:rPr>
      </w:pPr>
      <w:r>
        <w:rPr>
          <w:rFonts w:hint="eastAsia" w:ascii="仿宋" w:hAnsi="仿宋" w:eastAsia="仿宋" w:cs="仿宋"/>
          <w:color w:val="121212"/>
          <w:sz w:val="30"/>
          <w:szCs w:val="30"/>
        </w:rPr>
        <w:t>提供手动，自动，连续、序列和整点5种测量模式，提供说明书或检验报告证明。</w:t>
      </w:r>
    </w:p>
    <w:p w14:paraId="288314CF">
      <w:pPr>
        <w:pStyle w:val="14"/>
        <w:keepNext w:val="0"/>
        <w:keepLines w:val="0"/>
        <w:pageBreakBefore w:val="0"/>
        <w:widowControl w:val="0"/>
        <w:numPr>
          <w:ilvl w:val="1"/>
          <w:numId w:val="3"/>
        </w:numPr>
        <w:kinsoku/>
        <w:wordWrap/>
        <w:overflowPunct/>
        <w:topLinePunct w:val="0"/>
        <w:autoSpaceDE w:val="0"/>
        <w:autoSpaceDN w:val="0"/>
        <w:bidi w:val="0"/>
        <w:adjustRightInd w:val="0"/>
        <w:snapToGrid/>
        <w:spacing w:line="400" w:lineRule="exact"/>
        <w:ind w:firstLineChars="0"/>
        <w:jc w:val="left"/>
        <w:textAlignment w:val="auto"/>
        <w:rPr>
          <w:rFonts w:hint="eastAsia" w:ascii="仿宋" w:hAnsi="仿宋" w:eastAsia="仿宋" w:cs="仿宋"/>
          <w:color w:val="121212"/>
          <w:sz w:val="30"/>
          <w:szCs w:val="30"/>
        </w:rPr>
      </w:pPr>
      <w:r>
        <w:rPr>
          <w:rFonts w:hint="eastAsia" w:ascii="仿宋" w:hAnsi="仿宋" w:eastAsia="仿宋" w:cs="仿宋"/>
          <w:color w:val="121212"/>
          <w:sz w:val="30"/>
          <w:szCs w:val="30"/>
        </w:rPr>
        <w:t>★配置无创血压测量，适用于成人，小儿和新生儿。无创血压成人测量范围：收缩压25~290mmH。</w:t>
      </w:r>
      <w:r>
        <w:rPr>
          <w:rFonts w:hint="eastAsia" w:ascii="仿宋" w:hAnsi="仿宋" w:eastAsia="仿宋" w:cs="仿宋"/>
          <w:color w:val="121212"/>
          <w:sz w:val="30"/>
          <w:szCs w:val="30"/>
          <w:lang w:eastAsia="zh-CN"/>
        </w:rPr>
        <w:t>（提供证明材料</w:t>
      </w:r>
      <w:r>
        <w:rPr>
          <w:rFonts w:hint="eastAsia" w:ascii="仿宋" w:hAnsi="仿宋" w:eastAsia="仿宋" w:cs="仿宋"/>
          <w:color w:val="121212"/>
          <w:sz w:val="30"/>
          <w:szCs w:val="30"/>
          <w:lang w:val="en-US" w:eastAsia="zh-CN"/>
        </w:rPr>
        <w:t>)</w:t>
      </w:r>
    </w:p>
    <w:p w14:paraId="41870ACC">
      <w:pPr>
        <w:pStyle w:val="14"/>
        <w:keepNext w:val="0"/>
        <w:keepLines w:val="0"/>
        <w:pageBreakBefore w:val="0"/>
        <w:widowControl w:val="0"/>
        <w:numPr>
          <w:ilvl w:val="1"/>
          <w:numId w:val="3"/>
        </w:numPr>
        <w:kinsoku/>
        <w:wordWrap/>
        <w:overflowPunct/>
        <w:topLinePunct w:val="0"/>
        <w:autoSpaceDE w:val="0"/>
        <w:autoSpaceDN w:val="0"/>
        <w:bidi w:val="0"/>
        <w:adjustRightInd w:val="0"/>
        <w:snapToGrid/>
        <w:spacing w:line="400" w:lineRule="exact"/>
        <w:ind w:firstLineChars="0"/>
        <w:jc w:val="left"/>
        <w:textAlignment w:val="auto"/>
        <w:rPr>
          <w:rFonts w:hint="eastAsia" w:ascii="仿宋" w:hAnsi="仿宋" w:eastAsia="仿宋" w:cs="仿宋"/>
          <w:color w:val="121212"/>
          <w:sz w:val="30"/>
          <w:szCs w:val="30"/>
        </w:rPr>
      </w:pPr>
      <w:r>
        <w:rPr>
          <w:rFonts w:hint="eastAsia" w:ascii="仿宋" w:hAnsi="仿宋" w:eastAsia="仿宋" w:cs="仿宋"/>
          <w:color w:val="121212"/>
          <w:sz w:val="30"/>
          <w:szCs w:val="30"/>
        </w:rPr>
        <w:t>★提供动态血压分析界面，包括平均血压、白天平均血压、夜间平均血压、最高血压、最低血压和正常血压比例等，直观快速了解过去24小时患者血压变化和分布情况。</w:t>
      </w:r>
      <w:r>
        <w:rPr>
          <w:rFonts w:hint="eastAsia" w:ascii="仿宋" w:hAnsi="仿宋" w:eastAsia="仿宋" w:cs="仿宋"/>
          <w:color w:val="121212"/>
          <w:sz w:val="30"/>
          <w:szCs w:val="30"/>
          <w:lang w:eastAsia="zh-CN"/>
        </w:rPr>
        <w:t>（提供证明材料</w:t>
      </w:r>
      <w:r>
        <w:rPr>
          <w:rFonts w:hint="eastAsia" w:ascii="仿宋" w:hAnsi="仿宋" w:eastAsia="仿宋" w:cs="仿宋"/>
          <w:color w:val="121212"/>
          <w:sz w:val="30"/>
          <w:szCs w:val="30"/>
          <w:lang w:val="en-US" w:eastAsia="zh-CN"/>
        </w:rPr>
        <w:t>)</w:t>
      </w:r>
    </w:p>
    <w:p w14:paraId="224B8D2C">
      <w:pPr>
        <w:pStyle w:val="14"/>
        <w:keepNext w:val="0"/>
        <w:keepLines w:val="0"/>
        <w:pageBreakBefore w:val="0"/>
        <w:widowControl w:val="0"/>
        <w:numPr>
          <w:ilvl w:val="1"/>
          <w:numId w:val="3"/>
        </w:numPr>
        <w:kinsoku/>
        <w:wordWrap/>
        <w:overflowPunct/>
        <w:topLinePunct w:val="0"/>
        <w:autoSpaceDE w:val="0"/>
        <w:autoSpaceDN w:val="0"/>
        <w:bidi w:val="0"/>
        <w:adjustRightInd w:val="0"/>
        <w:snapToGrid/>
        <w:spacing w:line="400" w:lineRule="exact"/>
        <w:ind w:firstLineChars="0"/>
        <w:jc w:val="left"/>
        <w:textAlignment w:val="auto"/>
        <w:rPr>
          <w:rFonts w:hint="eastAsia" w:ascii="仿宋" w:hAnsi="仿宋" w:eastAsia="仿宋" w:cs="仿宋"/>
          <w:color w:val="121212"/>
          <w:sz w:val="30"/>
          <w:szCs w:val="30"/>
        </w:rPr>
      </w:pPr>
      <w:bookmarkStart w:id="0" w:name="_Hlk152230683"/>
      <w:r>
        <w:rPr>
          <w:rFonts w:hint="eastAsia" w:ascii="仿宋" w:hAnsi="仿宋" w:eastAsia="仿宋" w:cs="仿宋"/>
          <w:color w:val="121212"/>
          <w:sz w:val="30"/>
          <w:szCs w:val="30"/>
        </w:rPr>
        <w:t>提供呼吸测量，适用于成人、小儿和新生儿。呼吸测量范围：0-200 rpm。</w:t>
      </w:r>
    </w:p>
    <w:bookmarkEnd w:id="0"/>
    <w:p w14:paraId="1B35DB6A">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仿宋" w:hAnsi="仿宋" w:eastAsia="仿宋" w:cs="仿宋"/>
          <w:color w:val="FF0000"/>
          <w:sz w:val="30"/>
          <w:szCs w:val="30"/>
        </w:rPr>
      </w:pPr>
    </w:p>
    <w:p w14:paraId="40EDD83A">
      <w:pPr>
        <w:pStyle w:val="14"/>
        <w:keepNext w:val="0"/>
        <w:keepLines w:val="0"/>
        <w:pageBreakBefore w:val="0"/>
        <w:widowControl w:val="0"/>
        <w:numPr>
          <w:ilvl w:val="0"/>
          <w:numId w:val="1"/>
        </w:numPr>
        <w:kinsoku/>
        <w:wordWrap/>
        <w:overflowPunct/>
        <w:topLinePunct w:val="0"/>
        <w:bidi w:val="0"/>
        <w:snapToGrid/>
        <w:spacing w:line="400" w:lineRule="exact"/>
        <w:ind w:right="-512" w:rightChars="-244" w:firstLineChars="0"/>
        <w:textAlignment w:val="auto"/>
        <w:rPr>
          <w:rFonts w:hint="eastAsia" w:ascii="仿宋" w:hAnsi="仿宋" w:eastAsia="仿宋" w:cs="仿宋"/>
          <w:b/>
          <w:sz w:val="30"/>
          <w:szCs w:val="30"/>
        </w:rPr>
      </w:pPr>
      <w:r>
        <w:rPr>
          <w:rFonts w:hint="eastAsia" w:ascii="仿宋" w:hAnsi="仿宋" w:eastAsia="仿宋" w:cs="仿宋"/>
          <w:b/>
          <w:sz w:val="30"/>
          <w:szCs w:val="30"/>
        </w:rPr>
        <w:t>系统功能：</w:t>
      </w:r>
    </w:p>
    <w:p w14:paraId="3D42B6B4">
      <w:pPr>
        <w:pStyle w:val="14"/>
        <w:keepNext w:val="0"/>
        <w:keepLines w:val="0"/>
        <w:pageBreakBefore w:val="0"/>
        <w:widowControl w:val="0"/>
        <w:numPr>
          <w:ilvl w:val="1"/>
          <w:numId w:val="4"/>
        </w:numPr>
        <w:kinsoku/>
        <w:wordWrap/>
        <w:overflowPunct/>
        <w:topLinePunct w:val="0"/>
        <w:bidi w:val="0"/>
        <w:snapToGrid/>
        <w:spacing w:line="400" w:lineRule="exact"/>
        <w:ind w:right="-512" w:rightChars="-244" w:firstLineChars="0"/>
        <w:textAlignment w:val="auto"/>
        <w:rPr>
          <w:rFonts w:hint="eastAsia" w:ascii="仿宋" w:hAnsi="仿宋" w:eastAsia="仿宋" w:cs="仿宋"/>
          <w:color w:val="121212"/>
          <w:sz w:val="30"/>
          <w:szCs w:val="30"/>
        </w:rPr>
      </w:pPr>
      <w:r>
        <w:rPr>
          <w:rFonts w:hint="eastAsia" w:ascii="仿宋" w:hAnsi="仿宋" w:eastAsia="仿宋" w:cs="仿宋"/>
          <w:color w:val="121212"/>
          <w:sz w:val="30"/>
          <w:szCs w:val="30"/>
        </w:rPr>
        <w:t>具有三级声光报警，参数报警级别可调。</w:t>
      </w:r>
    </w:p>
    <w:p w14:paraId="3E6F2EA8">
      <w:pPr>
        <w:pStyle w:val="14"/>
        <w:keepNext w:val="0"/>
        <w:keepLines w:val="0"/>
        <w:pageBreakBefore w:val="0"/>
        <w:widowControl w:val="0"/>
        <w:numPr>
          <w:ilvl w:val="1"/>
          <w:numId w:val="4"/>
        </w:numPr>
        <w:kinsoku/>
        <w:wordWrap/>
        <w:overflowPunct/>
        <w:topLinePunct w:val="0"/>
        <w:bidi w:val="0"/>
        <w:snapToGrid/>
        <w:spacing w:line="400" w:lineRule="exact"/>
        <w:ind w:right="-512" w:rightChars="-244" w:firstLineChars="0"/>
        <w:textAlignment w:val="auto"/>
        <w:rPr>
          <w:rFonts w:hint="eastAsia" w:ascii="仿宋" w:hAnsi="仿宋" w:eastAsia="仿宋" w:cs="仿宋"/>
          <w:color w:val="121212"/>
          <w:sz w:val="30"/>
          <w:szCs w:val="30"/>
        </w:rPr>
      </w:pPr>
      <w:r>
        <w:rPr>
          <w:rFonts w:hint="eastAsia" w:ascii="仿宋" w:hAnsi="仿宋" w:eastAsia="仿宋" w:cs="仿宋"/>
          <w:color w:val="121212"/>
          <w:sz w:val="30"/>
          <w:szCs w:val="30"/>
        </w:rPr>
        <w:t>支持自主培训功能，通过动画与图文结合，对医护团队介绍监护仪常用功能。</w:t>
      </w:r>
    </w:p>
    <w:p w14:paraId="32B109E4">
      <w:pPr>
        <w:pStyle w:val="14"/>
        <w:keepNext w:val="0"/>
        <w:keepLines w:val="0"/>
        <w:pageBreakBefore w:val="0"/>
        <w:widowControl w:val="0"/>
        <w:numPr>
          <w:ilvl w:val="1"/>
          <w:numId w:val="4"/>
        </w:numPr>
        <w:kinsoku/>
        <w:wordWrap/>
        <w:overflowPunct/>
        <w:topLinePunct w:val="0"/>
        <w:bidi w:val="0"/>
        <w:snapToGrid/>
        <w:spacing w:line="400" w:lineRule="exact"/>
        <w:ind w:right="42" w:rightChars="20" w:firstLineChars="0"/>
        <w:textAlignment w:val="auto"/>
        <w:rPr>
          <w:rFonts w:hint="eastAsia" w:ascii="仿宋" w:hAnsi="仿宋" w:eastAsia="仿宋" w:cs="仿宋"/>
          <w:color w:val="121212"/>
          <w:sz w:val="30"/>
          <w:szCs w:val="30"/>
        </w:rPr>
      </w:pPr>
      <w:r>
        <w:rPr>
          <w:rFonts w:hint="eastAsia" w:ascii="仿宋" w:hAnsi="仿宋" w:eastAsia="仿宋" w:cs="仿宋"/>
          <w:color w:val="121212"/>
          <w:sz w:val="30"/>
          <w:szCs w:val="30"/>
        </w:rPr>
        <w:t>支持所有监测参数报警限一键自动设置功能，满足医护团队快速管理患者报警需求，产品用户手册提供报警限自动设置规则，提供说明书或检验报告证明。</w:t>
      </w:r>
    </w:p>
    <w:p w14:paraId="06C1FB2B">
      <w:pPr>
        <w:pStyle w:val="14"/>
        <w:keepNext w:val="0"/>
        <w:keepLines w:val="0"/>
        <w:pageBreakBefore w:val="0"/>
        <w:widowControl w:val="0"/>
        <w:numPr>
          <w:ilvl w:val="1"/>
          <w:numId w:val="4"/>
        </w:numPr>
        <w:kinsoku/>
        <w:wordWrap/>
        <w:overflowPunct/>
        <w:topLinePunct w:val="0"/>
        <w:autoSpaceDE w:val="0"/>
        <w:autoSpaceDN w:val="0"/>
        <w:bidi w:val="0"/>
        <w:adjustRightInd w:val="0"/>
        <w:snapToGrid/>
        <w:spacing w:line="400" w:lineRule="exact"/>
        <w:ind w:firstLineChars="0"/>
        <w:jc w:val="left"/>
        <w:textAlignment w:val="auto"/>
        <w:rPr>
          <w:rFonts w:hint="eastAsia" w:ascii="仿宋" w:hAnsi="仿宋" w:eastAsia="仿宋" w:cs="仿宋"/>
          <w:color w:val="121212"/>
          <w:sz w:val="30"/>
          <w:szCs w:val="30"/>
        </w:rPr>
      </w:pPr>
      <w:r>
        <w:rPr>
          <w:rFonts w:hint="eastAsia" w:ascii="仿宋" w:hAnsi="仿宋" w:eastAsia="仿宋" w:cs="仿宋"/>
          <w:color w:val="121212"/>
          <w:sz w:val="30"/>
          <w:szCs w:val="30"/>
        </w:rPr>
        <w:t>具有图形化技术报警指示功能，帮助医护团队快速识别报警来源。</w:t>
      </w:r>
    </w:p>
    <w:p w14:paraId="4A5F7709">
      <w:pPr>
        <w:pStyle w:val="14"/>
        <w:keepNext w:val="0"/>
        <w:keepLines w:val="0"/>
        <w:pageBreakBefore w:val="0"/>
        <w:widowControl w:val="0"/>
        <w:numPr>
          <w:ilvl w:val="1"/>
          <w:numId w:val="4"/>
        </w:numPr>
        <w:kinsoku/>
        <w:wordWrap/>
        <w:overflowPunct/>
        <w:topLinePunct w:val="0"/>
        <w:bidi w:val="0"/>
        <w:snapToGrid/>
        <w:spacing w:line="400" w:lineRule="exact"/>
        <w:ind w:right="42" w:rightChars="20" w:firstLineChars="0"/>
        <w:textAlignment w:val="auto"/>
        <w:rPr>
          <w:rFonts w:hint="eastAsia" w:ascii="仿宋" w:hAnsi="仿宋" w:eastAsia="仿宋" w:cs="仿宋"/>
          <w:color w:val="121212"/>
          <w:sz w:val="30"/>
          <w:szCs w:val="30"/>
        </w:rPr>
      </w:pPr>
      <w:r>
        <w:rPr>
          <w:rFonts w:hint="eastAsia" w:ascii="仿宋" w:hAnsi="仿宋" w:eastAsia="仿宋" w:cs="仿宋"/>
          <w:color w:val="121212"/>
          <w:sz w:val="30"/>
          <w:szCs w:val="30"/>
        </w:rPr>
        <w:t>★具备监护模式、待机模式，演示模式、隐私模式和夜间模式不少于5种工作模式。</w:t>
      </w:r>
      <w:r>
        <w:rPr>
          <w:rFonts w:hint="eastAsia" w:ascii="仿宋" w:hAnsi="仿宋" w:eastAsia="仿宋" w:cs="仿宋"/>
          <w:color w:val="121212"/>
          <w:sz w:val="30"/>
          <w:szCs w:val="30"/>
          <w:lang w:eastAsia="zh-CN"/>
        </w:rPr>
        <w:t>（提供证明材料</w:t>
      </w:r>
      <w:r>
        <w:rPr>
          <w:rFonts w:hint="eastAsia" w:ascii="仿宋" w:hAnsi="仿宋" w:eastAsia="仿宋" w:cs="仿宋"/>
          <w:color w:val="121212"/>
          <w:sz w:val="30"/>
          <w:szCs w:val="30"/>
          <w:lang w:val="en-US" w:eastAsia="zh-CN"/>
        </w:rPr>
        <w:t>)</w:t>
      </w:r>
    </w:p>
    <w:p w14:paraId="441B28D1">
      <w:pPr>
        <w:pStyle w:val="14"/>
        <w:keepNext w:val="0"/>
        <w:keepLines w:val="0"/>
        <w:pageBreakBefore w:val="0"/>
        <w:widowControl w:val="0"/>
        <w:numPr>
          <w:ilvl w:val="1"/>
          <w:numId w:val="4"/>
        </w:numPr>
        <w:kinsoku/>
        <w:wordWrap/>
        <w:overflowPunct/>
        <w:topLinePunct w:val="0"/>
        <w:bidi w:val="0"/>
        <w:snapToGrid/>
        <w:spacing w:line="400" w:lineRule="exact"/>
        <w:ind w:right="42" w:rightChars="20" w:firstLineChars="0"/>
        <w:textAlignment w:val="auto"/>
        <w:rPr>
          <w:rFonts w:hint="eastAsia" w:ascii="仿宋" w:hAnsi="仿宋" w:eastAsia="仿宋" w:cs="仿宋"/>
          <w:color w:val="121212"/>
          <w:sz w:val="30"/>
          <w:szCs w:val="30"/>
        </w:rPr>
      </w:pPr>
      <w:r>
        <w:rPr>
          <w:rFonts w:hint="eastAsia" w:ascii="仿宋" w:hAnsi="仿宋" w:eastAsia="仿宋" w:cs="仿宋"/>
          <w:color w:val="121212"/>
          <w:sz w:val="30"/>
          <w:szCs w:val="30"/>
        </w:rPr>
        <w:t>具备动态趋势界面、呼吸氧合图界面，大字体显示界面，及标准显示界面等多种显示界面。</w:t>
      </w:r>
    </w:p>
    <w:p w14:paraId="500BC9D7">
      <w:pPr>
        <w:pStyle w:val="14"/>
        <w:keepNext w:val="0"/>
        <w:keepLines w:val="0"/>
        <w:pageBreakBefore w:val="0"/>
        <w:widowControl w:val="0"/>
        <w:numPr>
          <w:ilvl w:val="1"/>
          <w:numId w:val="4"/>
        </w:numPr>
        <w:kinsoku/>
        <w:wordWrap/>
        <w:overflowPunct/>
        <w:topLinePunct w:val="0"/>
        <w:autoSpaceDE w:val="0"/>
        <w:autoSpaceDN w:val="0"/>
        <w:bidi w:val="0"/>
        <w:adjustRightInd w:val="0"/>
        <w:snapToGrid/>
        <w:spacing w:line="400" w:lineRule="exact"/>
        <w:ind w:firstLineChars="0"/>
        <w:jc w:val="left"/>
        <w:textAlignment w:val="auto"/>
        <w:rPr>
          <w:rFonts w:hint="eastAsia" w:ascii="仿宋" w:hAnsi="仿宋" w:eastAsia="仿宋" w:cs="仿宋"/>
          <w:color w:val="121212"/>
          <w:sz w:val="30"/>
          <w:szCs w:val="30"/>
        </w:rPr>
      </w:pPr>
      <w:r>
        <w:rPr>
          <w:rFonts w:hint="eastAsia" w:ascii="仿宋" w:hAnsi="仿宋" w:eastAsia="仿宋" w:cs="仿宋"/>
          <w:color w:val="121212"/>
          <w:sz w:val="30"/>
          <w:szCs w:val="30"/>
        </w:rPr>
        <w:t>支持带ABD事件的呼吸氧合界面。</w:t>
      </w:r>
    </w:p>
    <w:p w14:paraId="446041B3">
      <w:pPr>
        <w:pStyle w:val="14"/>
        <w:keepNext w:val="0"/>
        <w:keepLines w:val="0"/>
        <w:pageBreakBefore w:val="0"/>
        <w:widowControl w:val="0"/>
        <w:numPr>
          <w:ilvl w:val="1"/>
          <w:numId w:val="4"/>
        </w:numPr>
        <w:kinsoku/>
        <w:wordWrap/>
        <w:overflowPunct/>
        <w:topLinePunct w:val="0"/>
        <w:bidi w:val="0"/>
        <w:snapToGrid/>
        <w:spacing w:line="400" w:lineRule="exact"/>
        <w:ind w:right="42" w:rightChars="20" w:firstLineChars="0"/>
        <w:textAlignment w:val="auto"/>
        <w:rPr>
          <w:rFonts w:hint="eastAsia" w:ascii="仿宋" w:hAnsi="仿宋" w:eastAsia="仿宋" w:cs="仿宋"/>
          <w:color w:val="121212"/>
          <w:sz w:val="30"/>
          <w:szCs w:val="30"/>
        </w:rPr>
      </w:pPr>
      <w:r>
        <w:rPr>
          <w:rFonts w:hint="eastAsia" w:ascii="仿宋" w:hAnsi="仿宋" w:eastAsia="仿宋" w:cs="仿宋"/>
          <w:color w:val="121212"/>
          <w:sz w:val="30"/>
          <w:szCs w:val="30"/>
        </w:rPr>
        <w:t>支持RJ45接口进行有线网络通信，和除颤监护仪一起联网通信到中心监护系统</w:t>
      </w:r>
      <w:r>
        <w:rPr>
          <w:rFonts w:hint="eastAsia" w:ascii="仿宋" w:hAnsi="仿宋" w:eastAsia="仿宋" w:cs="仿宋"/>
          <w:color w:val="121212"/>
          <w:sz w:val="30"/>
          <w:szCs w:val="30"/>
          <w:lang w:eastAsia="zh-CN"/>
        </w:rPr>
        <w:t>，</w:t>
      </w:r>
      <w:r>
        <w:rPr>
          <w:rFonts w:hint="eastAsia" w:ascii="仿宋" w:hAnsi="仿宋" w:eastAsia="仿宋" w:cs="仿宋"/>
          <w:color w:val="121212"/>
          <w:sz w:val="30"/>
          <w:szCs w:val="30"/>
          <w:lang w:val="en-US" w:eastAsia="zh-CN"/>
        </w:rPr>
        <w:t>端口费自理</w:t>
      </w:r>
      <w:r>
        <w:rPr>
          <w:rFonts w:hint="eastAsia" w:ascii="仿宋" w:hAnsi="仿宋" w:eastAsia="仿宋" w:cs="仿宋"/>
          <w:color w:val="121212"/>
          <w:sz w:val="30"/>
          <w:szCs w:val="30"/>
        </w:rPr>
        <w:t>。</w:t>
      </w:r>
    </w:p>
    <w:p w14:paraId="37CB8653">
      <w:pPr>
        <w:pStyle w:val="14"/>
        <w:keepNext w:val="0"/>
        <w:keepLines w:val="0"/>
        <w:pageBreakBefore w:val="0"/>
        <w:widowControl w:val="0"/>
        <w:numPr>
          <w:ilvl w:val="1"/>
          <w:numId w:val="4"/>
        </w:numPr>
        <w:kinsoku/>
        <w:wordWrap/>
        <w:overflowPunct/>
        <w:topLinePunct w:val="0"/>
        <w:bidi w:val="0"/>
        <w:snapToGrid/>
        <w:spacing w:line="400" w:lineRule="exact"/>
        <w:ind w:right="42" w:rightChars="20" w:firstLineChars="0"/>
        <w:textAlignment w:val="auto"/>
        <w:rPr>
          <w:rFonts w:hint="eastAsia" w:ascii="仿宋" w:hAnsi="仿宋" w:eastAsia="仿宋" w:cs="仿宋"/>
          <w:color w:val="121212"/>
          <w:sz w:val="30"/>
          <w:szCs w:val="30"/>
        </w:rPr>
      </w:pPr>
      <w:r>
        <w:rPr>
          <w:rFonts w:hint="eastAsia" w:ascii="仿宋" w:hAnsi="仿宋" w:eastAsia="仿宋" w:cs="仿宋"/>
          <w:color w:val="121212"/>
          <w:sz w:val="30"/>
          <w:szCs w:val="30"/>
        </w:rPr>
        <w:t>★主机集成附件收纳槽，支持将心电、血氧和无创血压等导联线附件进行收纳放置，方便监护仪设备的高效管理和转移。</w:t>
      </w:r>
      <w:r>
        <w:rPr>
          <w:rFonts w:hint="eastAsia" w:ascii="仿宋" w:hAnsi="仿宋" w:eastAsia="仿宋" w:cs="仿宋"/>
          <w:color w:val="121212"/>
          <w:sz w:val="30"/>
          <w:szCs w:val="30"/>
          <w:lang w:eastAsia="zh-CN"/>
        </w:rPr>
        <w:t>（提供证明材料</w:t>
      </w:r>
      <w:r>
        <w:rPr>
          <w:rFonts w:hint="eastAsia" w:ascii="仿宋" w:hAnsi="仿宋" w:eastAsia="仿宋" w:cs="仿宋"/>
          <w:color w:val="121212"/>
          <w:sz w:val="30"/>
          <w:szCs w:val="30"/>
          <w:lang w:val="en-US" w:eastAsia="zh-CN"/>
        </w:rPr>
        <w:t>)</w:t>
      </w:r>
    </w:p>
    <w:p w14:paraId="4F964027">
      <w:pPr>
        <w:pStyle w:val="14"/>
        <w:keepNext w:val="0"/>
        <w:keepLines w:val="0"/>
        <w:pageBreakBefore w:val="0"/>
        <w:widowControl w:val="0"/>
        <w:numPr>
          <w:ilvl w:val="1"/>
          <w:numId w:val="4"/>
        </w:numPr>
        <w:kinsoku/>
        <w:wordWrap/>
        <w:overflowPunct/>
        <w:topLinePunct w:val="0"/>
        <w:bidi w:val="0"/>
        <w:snapToGrid/>
        <w:spacing w:line="400" w:lineRule="exact"/>
        <w:ind w:right="42" w:rightChars="20" w:firstLineChars="0"/>
        <w:textAlignment w:val="auto"/>
        <w:rPr>
          <w:rFonts w:hint="eastAsia" w:ascii="仿宋" w:hAnsi="仿宋" w:eastAsia="仿宋" w:cs="仿宋"/>
          <w:color w:val="121212"/>
          <w:sz w:val="30"/>
          <w:szCs w:val="30"/>
        </w:rPr>
      </w:pPr>
      <w:r>
        <w:rPr>
          <w:rFonts w:hint="eastAsia" w:ascii="仿宋" w:hAnsi="仿宋" w:eastAsia="仿宋" w:cs="仿宋"/>
          <w:color w:val="121212"/>
          <w:sz w:val="30"/>
          <w:szCs w:val="30"/>
        </w:rPr>
        <w:t>心电、血氧、血压附件兼容同品牌其他所有在线系列监护仪，</w:t>
      </w:r>
      <w:r>
        <w:rPr>
          <w:rFonts w:hint="eastAsia" w:ascii="仿宋" w:hAnsi="仿宋" w:eastAsia="仿宋" w:cs="仿宋"/>
          <w:color w:val="121212"/>
          <w:sz w:val="30"/>
          <w:szCs w:val="30"/>
          <w:lang w:val="en-US" w:eastAsia="zh-CN"/>
        </w:rPr>
        <w:t>方便院内附件使用</w:t>
      </w:r>
      <w:r>
        <w:rPr>
          <w:rFonts w:hint="eastAsia" w:ascii="仿宋" w:hAnsi="仿宋" w:eastAsia="仿宋" w:cs="仿宋"/>
          <w:color w:val="121212"/>
          <w:sz w:val="30"/>
          <w:szCs w:val="30"/>
        </w:rPr>
        <w:t>。</w:t>
      </w:r>
    </w:p>
    <w:p w14:paraId="43D319CA">
      <w:pPr>
        <w:pStyle w:val="14"/>
        <w:keepNext w:val="0"/>
        <w:keepLines w:val="0"/>
        <w:pageBreakBefore w:val="0"/>
        <w:widowControl w:val="0"/>
        <w:numPr>
          <w:ilvl w:val="1"/>
          <w:numId w:val="4"/>
        </w:numPr>
        <w:kinsoku/>
        <w:wordWrap/>
        <w:overflowPunct/>
        <w:topLinePunct w:val="0"/>
        <w:bidi w:val="0"/>
        <w:snapToGrid/>
        <w:spacing w:line="400" w:lineRule="exact"/>
        <w:ind w:right="42" w:rightChars="20" w:firstLineChars="0"/>
        <w:textAlignment w:val="auto"/>
        <w:rPr>
          <w:rFonts w:hint="eastAsia" w:ascii="仿宋" w:hAnsi="仿宋" w:eastAsia="仿宋" w:cs="仿宋"/>
          <w:color w:val="FF0000"/>
          <w:sz w:val="30"/>
          <w:szCs w:val="30"/>
        </w:rPr>
      </w:pPr>
      <w:r>
        <w:rPr>
          <w:rFonts w:hint="eastAsia" w:ascii="仿宋" w:hAnsi="仿宋" w:eastAsia="仿宋" w:cs="仿宋"/>
          <w:color w:val="121212"/>
          <w:sz w:val="30"/>
          <w:szCs w:val="30"/>
        </w:rPr>
        <w:t>投标型号监护仪认证：通过国家三类注册，CE认证。</w:t>
      </w:r>
    </w:p>
    <w:p w14:paraId="5012EE7C">
      <w:pPr>
        <w:pStyle w:val="1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00" w:firstLineChars="100"/>
        <w:textAlignment w:val="auto"/>
        <w:rPr>
          <w:rFonts w:hint="eastAsia" w:ascii="仿宋" w:hAnsi="仿宋" w:eastAsia="仿宋" w:cs="仿宋"/>
          <w:b/>
          <w:bCs/>
          <w:color w:val="auto"/>
          <w:sz w:val="30"/>
          <w:szCs w:val="30"/>
          <w:lang w:eastAsia="zh-CN"/>
        </w:rPr>
      </w:pPr>
      <w:r>
        <w:rPr>
          <w:rFonts w:hint="eastAsia" w:ascii="仿宋" w:hAnsi="仿宋" w:eastAsia="仿宋" w:cs="仿宋"/>
          <w:color w:val="auto"/>
          <w:sz w:val="30"/>
          <w:szCs w:val="30"/>
          <w:lang w:val="en-US" w:eastAsia="zh-CN"/>
        </w:rPr>
        <w:t xml:space="preserve">3.12 </w:t>
      </w:r>
      <w:r>
        <w:rPr>
          <w:rFonts w:hint="eastAsia" w:ascii="仿宋" w:hAnsi="仿宋" w:eastAsia="仿宋" w:cs="仿宋"/>
          <w:color w:val="auto"/>
          <w:sz w:val="30"/>
          <w:szCs w:val="30"/>
          <w:lang w:eastAsia="zh-CN"/>
        </w:rPr>
        <w:t>其他要求：投标人需提供所投品牌型号产品的详细配置清单及配件以及产品制造商的原厂宣传彩页。</w:t>
      </w:r>
    </w:p>
    <w:p w14:paraId="3006B989">
      <w:pPr>
        <w:pStyle w:val="14"/>
        <w:keepNext w:val="0"/>
        <w:keepLines w:val="0"/>
        <w:pageBreakBefore w:val="0"/>
        <w:widowControl w:val="0"/>
        <w:numPr>
          <w:numId w:val="0"/>
        </w:numPr>
        <w:kinsoku/>
        <w:wordWrap/>
        <w:overflowPunct/>
        <w:topLinePunct w:val="0"/>
        <w:bidi w:val="0"/>
        <w:snapToGrid/>
        <w:spacing w:line="400" w:lineRule="exact"/>
        <w:ind w:right="42" w:rightChars="20"/>
        <w:textAlignment w:val="auto"/>
        <w:rPr>
          <w:rFonts w:hint="eastAsia" w:ascii="仿宋" w:hAnsi="仿宋" w:eastAsia="仿宋" w:cs="仿宋"/>
          <w:color w:val="FF0000"/>
          <w:sz w:val="32"/>
          <w:szCs w:val="32"/>
        </w:rPr>
      </w:pPr>
    </w:p>
    <w:p w14:paraId="0FF441A5">
      <w:pPr>
        <w:pStyle w:val="1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850" w:leftChars="0" w:firstLine="600" w:firstLineChars="200"/>
        <w:textAlignment w:val="auto"/>
        <w:rPr>
          <w:rFonts w:hint="eastAsia" w:asciiTheme="minorEastAsia" w:hAnsiTheme="minorEastAsia" w:eastAsiaTheme="minorEastAsia" w:cstheme="minorEastAsia"/>
          <w:b/>
          <w:bCs/>
          <w:color w:val="auto"/>
          <w:sz w:val="21"/>
          <w:szCs w:val="21"/>
          <w:lang w:eastAsia="zh-CN"/>
        </w:rPr>
      </w:pPr>
      <w:r>
        <w:rPr>
          <w:rFonts w:hint="eastAsia" w:ascii="仿宋" w:hAnsi="仿宋" w:eastAsia="仿宋" w:cs="仿宋"/>
          <w:color w:val="121212"/>
          <w:sz w:val="30"/>
          <w:szCs w:val="30"/>
          <w:lang w:val="en-US" w:eastAsia="zh-CN"/>
        </w:rPr>
        <w:t xml:space="preserve"> </w:t>
      </w:r>
      <w:r>
        <w:rPr>
          <w:rFonts w:hint="eastAsia" w:ascii="宋体" w:hAnsi="宋体" w:eastAsia="宋体" w:cs="宋体"/>
          <w:b/>
          <w:bCs w:val="0"/>
          <w:color w:val="auto"/>
          <w:sz w:val="28"/>
          <w:szCs w:val="28"/>
          <w:lang w:val="en-US" w:eastAsia="zh-CN"/>
        </w:rPr>
        <w:t>注明</w:t>
      </w:r>
      <w:r>
        <w:rPr>
          <w:rFonts w:hint="eastAsia" w:asciiTheme="minorEastAsia" w:hAnsiTheme="minorEastAsia" w:eastAsiaTheme="minorEastAsia" w:cstheme="minorEastAsia"/>
          <w:b/>
          <w:bCs w:val="0"/>
          <w:color w:val="auto"/>
          <w:sz w:val="28"/>
          <w:szCs w:val="28"/>
          <w:lang w:eastAsia="zh-CN"/>
        </w:rPr>
        <w:t>：</w:t>
      </w:r>
    </w:p>
    <w:p w14:paraId="7B1466A0">
      <w:pPr>
        <w:keepNext w:val="0"/>
        <w:keepLines w:val="0"/>
        <w:pageBreakBefore w:val="0"/>
        <w:widowControl w:val="0"/>
        <w:kinsoku/>
        <w:wordWrap/>
        <w:overflowPunct/>
        <w:topLinePunct w:val="0"/>
        <w:autoSpaceDE/>
        <w:autoSpaceDN/>
        <w:bidi w:val="0"/>
        <w:adjustRightInd/>
        <w:snapToGrid w:val="0"/>
        <w:spacing w:line="500" w:lineRule="exact"/>
        <w:ind w:left="-420" w:leftChars="-200" w:firstLine="422" w:firstLineChars="200"/>
        <w:jc w:val="both"/>
        <w:textAlignment w:val="auto"/>
        <w:rPr>
          <w:rFonts w:hint="eastAsia" w:asciiTheme="minorEastAsia" w:hAnsiTheme="minorEastAsia" w:eastAsiaTheme="minorEastAsia" w:cstheme="minorEastAsia"/>
          <w:b/>
          <w:bCs/>
          <w:color w:val="auto"/>
          <w:kern w:val="0"/>
          <w:sz w:val="21"/>
          <w:szCs w:val="21"/>
          <w:lang w:eastAsia="zh-CN" w:bidi="ar"/>
        </w:rPr>
      </w:pP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b/>
          <w:bCs/>
          <w:color w:val="auto"/>
          <w:kern w:val="0"/>
          <w:sz w:val="21"/>
          <w:szCs w:val="21"/>
          <w:lang w:eastAsia="zh-CN" w:bidi="ar"/>
        </w:rPr>
        <w:t>投标人须保证原厂正品供货，提供的货物必须是全新、原装、合格正品，完全符合国家规定的质量标准和厂方的标准。货物完好，配件齐全。如验收时发现提供的产品与响应文件不符，视同虚假响应将并上报监管部门，由此产生的责任与后果均由成交人承担。</w:t>
      </w:r>
    </w:p>
    <w:p w14:paraId="5E715110">
      <w:pPr>
        <w:keepNext w:val="0"/>
        <w:keepLines w:val="0"/>
        <w:pageBreakBefore w:val="0"/>
        <w:widowControl w:val="0"/>
        <w:kinsoku/>
        <w:wordWrap/>
        <w:overflowPunct/>
        <w:topLinePunct w:val="0"/>
        <w:autoSpaceDE/>
        <w:autoSpaceDN/>
        <w:bidi w:val="0"/>
        <w:adjustRightInd/>
        <w:snapToGrid w:val="0"/>
        <w:spacing w:line="500" w:lineRule="exact"/>
        <w:ind w:left="-420" w:leftChars="-200" w:firstLine="422" w:firstLineChars="200"/>
        <w:jc w:val="both"/>
        <w:textAlignment w:val="auto"/>
        <w:rPr>
          <w:rStyle w:val="15"/>
          <w:rFonts w:hint="eastAsia" w:ascii="宋体" w:eastAsia="宋体" w:cs="宋体"/>
          <w:sz w:val="30"/>
          <w:szCs w:val="30"/>
          <w:shd w:val="clear" w:color="auto" w:fill="FFFFFF"/>
          <w:lang w:val="en-US" w:eastAsia="zh-CN"/>
        </w:rPr>
      </w:pPr>
      <w:r>
        <w:rPr>
          <w:rFonts w:hint="eastAsia" w:asciiTheme="minorEastAsia" w:hAnsiTheme="minorEastAsia" w:eastAsiaTheme="minorEastAsia" w:cstheme="minorEastAsia"/>
          <w:b/>
          <w:bCs/>
          <w:color w:val="auto"/>
          <w:sz w:val="21"/>
          <w:szCs w:val="21"/>
          <w:lang w:val="en-US" w:eastAsia="zh-CN"/>
        </w:rPr>
        <w:t>2、标“★”项参数为实质性参数，必须全部满足，否则其投标无效；非标“★”项参数负偏离≤3项，否则按无效标处理；证明资料包括医疗器械注册证或医疗器械注册登记表或制造商的产品原厂彩页或产品技术白皮书或产品使用说明书或产品检测报告。</w:t>
      </w:r>
      <w:r>
        <w:rPr>
          <w:rFonts w:hint="eastAsia" w:hAnsi="宋体"/>
          <w:b/>
          <w:color w:val="FF0000"/>
          <w:lang w:val="en-US" w:eastAsia="zh-CN"/>
        </w:rPr>
        <w:t xml:space="preserve"> </w:t>
      </w:r>
      <w:bookmarkStart w:id="1" w:name="_GoBack"/>
      <w:bookmarkEnd w:id="1"/>
    </w:p>
    <w:p w14:paraId="68877D14">
      <w:pPr>
        <w:pStyle w:val="14"/>
        <w:keepNext w:val="0"/>
        <w:keepLines w:val="0"/>
        <w:pageBreakBefore w:val="0"/>
        <w:widowControl w:val="0"/>
        <w:numPr>
          <w:ilvl w:val="0"/>
          <w:numId w:val="0"/>
        </w:numPr>
        <w:kinsoku/>
        <w:wordWrap/>
        <w:overflowPunct/>
        <w:topLinePunct w:val="0"/>
        <w:bidi w:val="0"/>
        <w:snapToGrid/>
        <w:spacing w:line="400" w:lineRule="exact"/>
        <w:ind w:leftChars="0" w:right="42" w:rightChars="20"/>
        <w:textAlignment w:val="auto"/>
        <w:rPr>
          <w:rFonts w:hint="eastAsia" w:ascii="仿宋" w:hAnsi="仿宋" w:eastAsia="仿宋" w:cs="仿宋"/>
          <w:color w:val="FF0000"/>
          <w:sz w:val="32"/>
          <w:szCs w:val="32"/>
          <w:lang w:val="en-US" w:eastAsia="zh-CN"/>
        </w:rPr>
      </w:pPr>
    </w:p>
    <w:sectPr>
      <w:head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D073C">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42986"/>
    <w:multiLevelType w:val="multilevel"/>
    <w:tmpl w:val="3FF42986"/>
    <w:lvl w:ilvl="0" w:tentative="0">
      <w:start w:val="2"/>
      <w:numFmt w:val="decimal"/>
      <w:lvlText w:val="%1."/>
      <w:lvlJc w:val="left"/>
      <w:pPr>
        <w:ind w:left="600" w:hanging="600"/>
      </w:pPr>
      <w:rPr>
        <w:rFonts w:hint="default"/>
      </w:rPr>
    </w:lvl>
    <w:lvl w:ilvl="1" w:tentative="0">
      <w:start w:val="1"/>
      <w:numFmt w:val="decimal"/>
      <w:lvlText w:val="%1.%2、"/>
      <w:lvlJc w:val="left"/>
      <w:pPr>
        <w:ind w:left="1140" w:hanging="720"/>
      </w:pPr>
      <w:rPr>
        <w:rFonts w:hint="default"/>
      </w:rPr>
    </w:lvl>
    <w:lvl w:ilvl="2" w:tentative="0">
      <w:start w:val="1"/>
      <w:numFmt w:val="decimal"/>
      <w:lvlText w:val="%1.%2、%3."/>
      <w:lvlJc w:val="left"/>
      <w:pPr>
        <w:ind w:left="1920" w:hanging="108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3120" w:hanging="1440"/>
      </w:pPr>
      <w:rPr>
        <w:rFonts w:hint="default"/>
      </w:rPr>
    </w:lvl>
    <w:lvl w:ilvl="5" w:tentative="0">
      <w:start w:val="1"/>
      <w:numFmt w:val="decimal"/>
      <w:lvlText w:val="%1.%2、%3.%4.%5.%6."/>
      <w:lvlJc w:val="left"/>
      <w:pPr>
        <w:ind w:left="3900" w:hanging="1800"/>
      </w:pPr>
      <w:rPr>
        <w:rFonts w:hint="default"/>
      </w:rPr>
    </w:lvl>
    <w:lvl w:ilvl="6" w:tentative="0">
      <w:start w:val="1"/>
      <w:numFmt w:val="decimal"/>
      <w:lvlText w:val="%1.%2、%3.%4.%5.%6.%7."/>
      <w:lvlJc w:val="left"/>
      <w:pPr>
        <w:ind w:left="4320" w:hanging="1800"/>
      </w:pPr>
      <w:rPr>
        <w:rFonts w:hint="default"/>
      </w:rPr>
    </w:lvl>
    <w:lvl w:ilvl="7" w:tentative="0">
      <w:start w:val="1"/>
      <w:numFmt w:val="decimal"/>
      <w:lvlText w:val="%1.%2、%3.%4.%5.%6.%7.%8."/>
      <w:lvlJc w:val="left"/>
      <w:pPr>
        <w:ind w:left="5100" w:hanging="2160"/>
      </w:pPr>
      <w:rPr>
        <w:rFonts w:hint="default"/>
      </w:rPr>
    </w:lvl>
    <w:lvl w:ilvl="8" w:tentative="0">
      <w:start w:val="1"/>
      <w:numFmt w:val="decimal"/>
      <w:lvlText w:val="%1.%2、%3.%4.%5.%6.%7.%8.%9."/>
      <w:lvlJc w:val="left"/>
      <w:pPr>
        <w:ind w:left="5880" w:hanging="2520"/>
      </w:pPr>
      <w:rPr>
        <w:rFonts w:hint="default"/>
      </w:rPr>
    </w:lvl>
  </w:abstractNum>
  <w:abstractNum w:abstractNumId="1">
    <w:nsid w:val="45B621B1"/>
    <w:multiLevelType w:val="multilevel"/>
    <w:tmpl w:val="45B621B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E1B169D"/>
    <w:multiLevelType w:val="multilevel"/>
    <w:tmpl w:val="4E1B169D"/>
    <w:lvl w:ilvl="0" w:tentative="0">
      <w:start w:val="1"/>
      <w:numFmt w:val="decimal"/>
      <w:lvlText w:val="%1."/>
      <w:lvlJc w:val="left"/>
      <w:pPr>
        <w:ind w:left="600" w:hanging="600"/>
      </w:pPr>
      <w:rPr>
        <w:rFonts w:hint="default" w:cs="Times New Roman"/>
      </w:rPr>
    </w:lvl>
    <w:lvl w:ilvl="1" w:tentative="0">
      <w:start w:val="1"/>
      <w:numFmt w:val="decimal"/>
      <w:lvlText w:val="%1.%2、"/>
      <w:lvlJc w:val="left"/>
      <w:pPr>
        <w:ind w:left="1140" w:hanging="720"/>
      </w:pPr>
      <w:rPr>
        <w:rFonts w:hint="default" w:cs="Times New Roman"/>
      </w:rPr>
    </w:lvl>
    <w:lvl w:ilvl="2" w:tentative="0">
      <w:start w:val="1"/>
      <w:numFmt w:val="decimal"/>
      <w:lvlText w:val="%1.%2、%3."/>
      <w:lvlJc w:val="left"/>
      <w:pPr>
        <w:ind w:left="1920" w:hanging="1080"/>
      </w:pPr>
      <w:rPr>
        <w:rFonts w:hint="default" w:cs="Times New Roman"/>
      </w:rPr>
    </w:lvl>
    <w:lvl w:ilvl="3" w:tentative="0">
      <w:start w:val="1"/>
      <w:numFmt w:val="decimal"/>
      <w:lvlText w:val="%1.%2、%3.%4."/>
      <w:lvlJc w:val="left"/>
      <w:pPr>
        <w:ind w:left="2340" w:hanging="1080"/>
      </w:pPr>
      <w:rPr>
        <w:rFonts w:hint="default" w:cs="Times New Roman"/>
      </w:rPr>
    </w:lvl>
    <w:lvl w:ilvl="4" w:tentative="0">
      <w:start w:val="1"/>
      <w:numFmt w:val="decimal"/>
      <w:lvlText w:val="%1.%2、%3.%4.%5."/>
      <w:lvlJc w:val="left"/>
      <w:pPr>
        <w:ind w:left="3120" w:hanging="1440"/>
      </w:pPr>
      <w:rPr>
        <w:rFonts w:hint="default" w:cs="Times New Roman"/>
      </w:rPr>
    </w:lvl>
    <w:lvl w:ilvl="5" w:tentative="0">
      <w:start w:val="1"/>
      <w:numFmt w:val="decimal"/>
      <w:lvlText w:val="%1.%2、%3.%4.%5.%6."/>
      <w:lvlJc w:val="left"/>
      <w:pPr>
        <w:ind w:left="3900" w:hanging="1800"/>
      </w:pPr>
      <w:rPr>
        <w:rFonts w:hint="default" w:cs="Times New Roman"/>
      </w:rPr>
    </w:lvl>
    <w:lvl w:ilvl="6" w:tentative="0">
      <w:start w:val="1"/>
      <w:numFmt w:val="decimal"/>
      <w:lvlText w:val="%1.%2、%3.%4.%5.%6.%7."/>
      <w:lvlJc w:val="left"/>
      <w:pPr>
        <w:ind w:left="4320" w:hanging="1800"/>
      </w:pPr>
      <w:rPr>
        <w:rFonts w:hint="default" w:cs="Times New Roman"/>
      </w:rPr>
    </w:lvl>
    <w:lvl w:ilvl="7" w:tentative="0">
      <w:start w:val="1"/>
      <w:numFmt w:val="decimal"/>
      <w:lvlText w:val="%1.%2、%3.%4.%5.%6.%7.%8."/>
      <w:lvlJc w:val="left"/>
      <w:pPr>
        <w:ind w:left="5100" w:hanging="2160"/>
      </w:pPr>
      <w:rPr>
        <w:rFonts w:hint="default" w:cs="Times New Roman"/>
      </w:rPr>
    </w:lvl>
    <w:lvl w:ilvl="8" w:tentative="0">
      <w:start w:val="1"/>
      <w:numFmt w:val="decimal"/>
      <w:lvlText w:val="%1.%2、%3.%4.%5.%6.%7.%8.%9."/>
      <w:lvlJc w:val="left"/>
      <w:pPr>
        <w:ind w:left="5880" w:hanging="2520"/>
      </w:pPr>
      <w:rPr>
        <w:rFonts w:hint="default" w:cs="Times New Roman"/>
      </w:rPr>
    </w:lvl>
  </w:abstractNum>
  <w:abstractNum w:abstractNumId="3">
    <w:nsid w:val="68DE4C22"/>
    <w:multiLevelType w:val="multilevel"/>
    <w:tmpl w:val="68DE4C22"/>
    <w:lvl w:ilvl="0" w:tentative="0">
      <w:start w:val="3"/>
      <w:numFmt w:val="decimal"/>
      <w:lvlText w:val="%1."/>
      <w:lvlJc w:val="left"/>
      <w:pPr>
        <w:ind w:left="600" w:hanging="600"/>
      </w:pPr>
      <w:rPr>
        <w:rFonts w:hint="default"/>
      </w:rPr>
    </w:lvl>
    <w:lvl w:ilvl="1" w:tentative="0">
      <w:start w:val="1"/>
      <w:numFmt w:val="decimal"/>
      <w:lvlText w:val="%1.%2、"/>
      <w:lvlJc w:val="left"/>
      <w:pPr>
        <w:ind w:left="1140" w:hanging="720"/>
      </w:pPr>
      <w:rPr>
        <w:rFonts w:hint="default"/>
      </w:rPr>
    </w:lvl>
    <w:lvl w:ilvl="2" w:tentative="0">
      <w:start w:val="1"/>
      <w:numFmt w:val="decimal"/>
      <w:lvlText w:val="%1.%2、%3."/>
      <w:lvlJc w:val="left"/>
      <w:pPr>
        <w:ind w:left="1920" w:hanging="108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3120" w:hanging="1440"/>
      </w:pPr>
      <w:rPr>
        <w:rFonts w:hint="default"/>
      </w:rPr>
    </w:lvl>
    <w:lvl w:ilvl="5" w:tentative="0">
      <w:start w:val="1"/>
      <w:numFmt w:val="decimal"/>
      <w:lvlText w:val="%1.%2、%3.%4.%5.%6."/>
      <w:lvlJc w:val="left"/>
      <w:pPr>
        <w:ind w:left="3900" w:hanging="1800"/>
      </w:pPr>
      <w:rPr>
        <w:rFonts w:hint="default"/>
      </w:rPr>
    </w:lvl>
    <w:lvl w:ilvl="6" w:tentative="0">
      <w:start w:val="1"/>
      <w:numFmt w:val="decimal"/>
      <w:lvlText w:val="%1.%2、%3.%4.%5.%6.%7."/>
      <w:lvlJc w:val="left"/>
      <w:pPr>
        <w:ind w:left="4320" w:hanging="1800"/>
      </w:pPr>
      <w:rPr>
        <w:rFonts w:hint="default"/>
      </w:rPr>
    </w:lvl>
    <w:lvl w:ilvl="7" w:tentative="0">
      <w:start w:val="1"/>
      <w:numFmt w:val="decimal"/>
      <w:lvlText w:val="%1.%2、%3.%4.%5.%6.%7.%8."/>
      <w:lvlJc w:val="left"/>
      <w:pPr>
        <w:ind w:left="5100" w:hanging="2160"/>
      </w:pPr>
      <w:rPr>
        <w:rFonts w:hint="default"/>
      </w:rPr>
    </w:lvl>
    <w:lvl w:ilvl="8" w:tentative="0">
      <w:start w:val="1"/>
      <w:numFmt w:val="decimal"/>
      <w:lvlText w:val="%1.%2、%3.%4.%5.%6.%7.%8.%9."/>
      <w:lvlJc w:val="left"/>
      <w:pPr>
        <w:ind w:left="5880" w:hanging="252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9E54D32"/>
    <w:rsid w:val="5AEF7DD5"/>
    <w:rsid w:val="5F164E36"/>
    <w:rsid w:val="BDA7A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Document Map"/>
    <w:basedOn w:val="1"/>
    <w:link w:val="13"/>
    <w:qFormat/>
    <w:uiPriority w:val="0"/>
    <w:rPr>
      <w:rFonts w:ascii="宋体"/>
      <w:sz w:val="18"/>
      <w:szCs w:val="18"/>
    </w:rPr>
  </w:style>
  <w:style w:type="paragraph" w:styleId="4">
    <w:name w:val="annotation text"/>
    <w:basedOn w:val="1"/>
    <w:link w:val="12"/>
    <w:unhideWhenUsed/>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semiHidden/>
    <w:qFormat/>
    <w:uiPriority w:val="0"/>
    <w:rPr>
      <w:b/>
      <w:bCs/>
    </w:rPr>
  </w:style>
  <w:style w:type="character" w:styleId="11">
    <w:name w:val="annotation reference"/>
    <w:unhideWhenUsed/>
    <w:qFormat/>
    <w:uiPriority w:val="0"/>
    <w:rPr>
      <w:sz w:val="21"/>
      <w:szCs w:val="21"/>
    </w:rPr>
  </w:style>
  <w:style w:type="character" w:customStyle="1" w:styleId="12">
    <w:name w:val="批注文字 字符"/>
    <w:link w:val="4"/>
    <w:semiHidden/>
    <w:qFormat/>
    <w:uiPriority w:val="0"/>
    <w:rPr>
      <w:rFonts w:eastAsia="宋体"/>
      <w:kern w:val="2"/>
      <w:sz w:val="21"/>
      <w:szCs w:val="24"/>
      <w:lang w:val="en-US" w:eastAsia="zh-CN" w:bidi="ar-SA"/>
    </w:rPr>
  </w:style>
  <w:style w:type="character" w:customStyle="1" w:styleId="13">
    <w:name w:val="文档结构图 字符"/>
    <w:basedOn w:val="10"/>
    <w:link w:val="3"/>
    <w:qFormat/>
    <w:uiPriority w:val="0"/>
    <w:rPr>
      <w:rFonts w:ascii="宋体"/>
      <w:kern w:val="2"/>
      <w:sz w:val="18"/>
      <w:szCs w:val="18"/>
    </w:rPr>
  </w:style>
  <w:style w:type="paragraph" w:customStyle="1" w:styleId="14">
    <w:name w:val="List Paragraph"/>
    <w:basedOn w:val="1"/>
    <w:qFormat/>
    <w:uiPriority w:val="34"/>
    <w:pPr>
      <w:ind w:firstLine="420" w:firstLineChars="200"/>
    </w:pPr>
  </w:style>
  <w:style w:type="character" w:customStyle="1" w:styleId="15">
    <w:name w:val="apple-converted-space"/>
    <w:autoRedefine/>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1281</Words>
  <Characters>1365</Characters>
  <Lines>13</Lines>
  <Paragraphs>3</Paragraphs>
  <TotalTime>4</TotalTime>
  <ScaleCrop>false</ScaleCrop>
  <LinksUpToDate>false</LinksUpToDate>
  <CharactersWithSpaces>1376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2023-11-30T17:51:00Z</dcterms:created>
  <dc:creator>Administrator</dc:creator>
  <cp:lastModifiedBy>WPS_1641266832</cp:lastModifiedBy>
  <dcterms:modified xsi:type="dcterms:W3CDTF">2025-03-11T06:37:52Z</dcterms:modified>
  <dc:title>T8招标参数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5D0193215049CAADACA7CF67CFD35500_43</vt:lpwstr>
  </property>
  <property fmtid="{D5CDD505-2E9C-101B-9397-08002B2CF9AE}" pid="3" name="KSOProductBuildVer">
    <vt:lpwstr>2052-12.1.0.20305</vt:lpwstr>
  </property>
  <property fmtid="{D5CDD505-2E9C-101B-9397-08002B2CF9AE}" pid="4" name="KSOTemplateDocerSaveRecord">
    <vt:lpwstr>eyJoZGlkIjoiMTMwYjY4OWUwZmJjYzk4MzhmOTYxYTRlYWVlZTU4ODAiLCJ1c2VySWQiOiIxMzEyOTk4NzM2In0=</vt:lpwstr>
  </property>
</Properties>
</file>